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C459" w14:textId="04AF49C9" w:rsidR="000D0A6D" w:rsidRPr="007A2675" w:rsidRDefault="00532FF9" w:rsidP="002739DE">
      <w:pPr>
        <w:pStyle w:val="phmtitle"/>
        <w:rPr>
          <w:sz w:val="34"/>
          <w:szCs w:val="34"/>
        </w:rPr>
      </w:pPr>
      <w:r w:rsidRPr="007A2675">
        <w:rPr>
          <w:sz w:val="34"/>
          <w:szCs w:val="34"/>
        </w:rPr>
        <w:t>A</w:t>
      </w:r>
      <w:r w:rsidR="00C557DB">
        <w:rPr>
          <w:sz w:val="34"/>
          <w:szCs w:val="34"/>
        </w:rPr>
        <w:t xml:space="preserve">n Extended Abstract </w:t>
      </w:r>
      <w:r w:rsidRPr="007A2675">
        <w:rPr>
          <w:sz w:val="34"/>
          <w:szCs w:val="34"/>
        </w:rPr>
        <w:t xml:space="preserve">Template for the </w:t>
      </w:r>
      <w:r w:rsidR="00E3244E">
        <w:rPr>
          <w:sz w:val="34"/>
          <w:szCs w:val="34"/>
        </w:rPr>
        <w:t>Annual</w:t>
      </w:r>
      <w:r w:rsidR="00E3244E" w:rsidRPr="007A2675">
        <w:rPr>
          <w:sz w:val="34"/>
          <w:szCs w:val="34"/>
        </w:rPr>
        <w:t xml:space="preserve"> </w:t>
      </w:r>
      <w:r w:rsidR="006C7554" w:rsidRPr="007A2675">
        <w:rPr>
          <w:sz w:val="34"/>
          <w:szCs w:val="34"/>
        </w:rPr>
        <w:t xml:space="preserve">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w:t>
      </w:r>
      <w:r w:rsidR="00B909D4">
        <w:rPr>
          <w:sz w:val="34"/>
          <w:szCs w:val="34"/>
        </w:rPr>
        <w:t>20</w:t>
      </w:r>
      <w:r w:rsidR="00C557DB">
        <w:rPr>
          <w:sz w:val="34"/>
          <w:szCs w:val="34"/>
        </w:rPr>
        <w:t>xx</w:t>
      </w:r>
      <w:bookmarkStart w:id="0" w:name="_GoBack"/>
      <w:bookmarkEnd w:id="0"/>
    </w:p>
    <w:p w14:paraId="53E1380A"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022FA9D6"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799324D2" w14:textId="77777777" w:rsidR="006C4905" w:rsidRDefault="00532FF9" w:rsidP="007733EE">
      <w:pPr>
        <w:pStyle w:val="phmemail"/>
      </w:pPr>
      <w:r>
        <w:t>author1@academic.edu</w:t>
      </w:r>
    </w:p>
    <w:p w14:paraId="1CF88155" w14:textId="77777777" w:rsidR="00532FF9" w:rsidRDefault="00532FF9" w:rsidP="00532FF9">
      <w:pPr>
        <w:pStyle w:val="phmemail"/>
      </w:pPr>
      <w:r>
        <w:t>author2@academic.edu</w:t>
      </w:r>
    </w:p>
    <w:p w14:paraId="048659CC"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312F9843" w14:textId="77777777" w:rsidR="006936B4" w:rsidRDefault="00532FF9" w:rsidP="00532FF9">
      <w:pPr>
        <w:pStyle w:val="phmemail"/>
      </w:pPr>
      <w:r>
        <w:t>Author3@academic.edu</w:t>
      </w:r>
    </w:p>
    <w:p w14:paraId="09F1222D" w14:textId="6AAD297F" w:rsidR="00CA4586" w:rsidRPr="00184FF7" w:rsidRDefault="0023206F" w:rsidP="00275783">
      <w:pPr>
        <w:pStyle w:val="phmnormal"/>
        <w:rPr>
          <w:sz w:val="48"/>
          <w:szCs w:val="48"/>
        </w:rPr>
      </w:pPr>
      <w:r>
        <w:rPr>
          <w:noProof/>
        </w:rPr>
        <mc:AlternateContent>
          <mc:Choice Requires="wpg">
            <w:drawing>
              <wp:anchor distT="0" distB="0" distL="114300" distR="114300" simplePos="0" relativeHeight="251660288" behindDoc="0" locked="1" layoutInCell="1" allowOverlap="0" wp14:anchorId="01E07D39" wp14:editId="7FF4BABF">
                <wp:simplePos x="0" y="0"/>
                <wp:positionH relativeFrom="margin">
                  <wp:posOffset>9525</wp:posOffset>
                </wp:positionH>
                <wp:positionV relativeFrom="margin">
                  <wp:posOffset>7115175</wp:posOffset>
                </wp:positionV>
                <wp:extent cx="2971800" cy="600075"/>
                <wp:effectExtent l="0" t="0" r="0" b="9525"/>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00075"/>
                          <a:chOff x="0" y="0"/>
                          <a:chExt cx="2971800" cy="457200"/>
                        </a:xfrm>
                      </wpg:grpSpPr>
                      <wps:wsp>
                        <wps:cNvPr id="5" name="Text Box 3"/>
                        <wps:cNvSpPr txBox="1">
                          <a:spLocks noChangeArrowheads="1"/>
                        </wps:cNvSpPr>
                        <wps:spPr bwMode="auto">
                          <a:xfrm>
                            <a:off x="0" y="0"/>
                            <a:ext cx="297180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3100BCC8" w14:textId="77777777" w:rsidR="00523AE6" w:rsidRPr="00523AE6" w:rsidRDefault="004372E9" w:rsidP="00523AE6">
                              <w:pPr>
                                <w:pStyle w:val="phmnormal"/>
                                <w:rPr>
                                  <w:sz w:val="16"/>
                                  <w:szCs w:val="16"/>
                                </w:rPr>
                              </w:pPr>
                              <w:proofErr w:type="spellStart"/>
                              <w:r>
                                <w:rPr>
                                  <w:sz w:val="16"/>
                                  <w:szCs w:val="16"/>
                                </w:rPr>
                                <w:t>FirstAuthorFirstName</w:t>
                              </w:r>
                              <w:proofErr w:type="spellEnd"/>
                              <w:r>
                                <w:rPr>
                                  <w:sz w:val="16"/>
                                  <w:szCs w:val="16"/>
                                </w:rPr>
                                <w:t xml:space="preserve"> </w:t>
                              </w:r>
                              <w:proofErr w:type="spellStart"/>
                              <w:r>
                                <w:rPr>
                                  <w:sz w:val="16"/>
                                  <w:szCs w:val="16"/>
                                </w:rPr>
                                <w:t>FirstAuthorLastName</w:t>
                              </w:r>
                              <w:proofErr w:type="spellEnd"/>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wps:txbx>
                        <wps:bodyPr rot="0" vert="horz" wrap="square" lIns="0" tIns="0" rIns="0" bIns="0" anchor="t" anchorCtr="0" upright="1">
                          <a:noAutofit/>
                        </wps:bodyPr>
                      </wps:wsp>
                      <wps:wsp>
                        <wps:cNvPr id="6" name="Straight Connector 5"/>
                        <wps:cNvCnPr/>
                        <wps:spPr bwMode="auto">
                          <a:xfrm>
                            <a:off x="0" y="0"/>
                            <a:ext cx="1371600" cy="0"/>
                          </a:xfrm>
                          <a:prstGeom prst="line">
                            <a:avLst/>
                          </a:prstGeom>
                          <a:noFill/>
                          <a:ln w="317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1E07D39" id="Group_x0020_6" o:spid="_x0000_s1026" style="position:absolute;left:0;text-align:left;margin-left:.75pt;margin-top:560.25pt;width:234pt;height:47.25pt;z-index:251660288;mso-position-horizontal-relative:margin;mso-position-vertical-relative:margin" coordsize="2971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JCiQDAADGBwAADgAAAGRycy9lMm9Eb2MueG1svFXbbtswDH0fsH8Q9O7aThwnNuoUrZMUA7qt&#10;QLsPUGz5gtmSJymxu2L/PkqK0+uAoR32IlCUSJGHh9Tp2dA2aE+FrDlLsH/iYURZxvOalQn+drtx&#10;FhhJRVhOGs5ogu+oxGfLjx9O+y6mE17xJqcCgRMm475LcKVUF7uuzCraEnnCO8rgsOCiJQq2onRz&#10;QXrw3jbuxPNCt+ci7wTPqJSgXdlDvDT+i4Jm6mtRSKpQk2CITZlVmHWrV3d5SuJSkK6qs0MY5A1R&#10;tKRm8OjR1YoognaifuGqrTPBJS/UScZblxdFnVGTA2Tje8+yuRR815lcyrgvuyNMAO0znN7sNvuy&#10;vxaozhM8xYiRFkpkXkWhhqbvyhhuXIruprsWNj8Qr3j2XcKx+/xc70t7GW37zzwHd2SnuIFmKESr&#10;XUDSaDAVuDtWgA4KZaCcRHN/4UGhMjgLPc+bz2yJsgrq+MIsq9avGQazOXBDG7okts+aUA+h6byA&#10;bfIBUPk+QG8q0lFTJ6nhOgA6GwG91dld8AFNLabmkgYUqQHU0DYGH2lxRYynFWElPReC9xUlOUTn&#10;m2R02ODf1kJvpHbyfqBfwYvEnZDqkvIWaSHBAlrJhEn2V1JZaMcruqqMb+qmAT2JG/ZEATWwGoAB&#10;TPWZBsR0x33kRevFehE4wSRcO4GX5875Jg2ccOPPZ6vpKk1X/i9LgUdG/iTwLiaRswkXcycogpkT&#10;zb2F4/nRRRR6QRSsNsYInh4fBQJYvGz11bAdIFit3PL8DmAU3A4HGGYgVFz8xKiHwZBg+WNHBMWo&#10;+cSgFHqKjIIYhe0oEJaBaYIVRlZMlZ02u07UZQWebbEZP4e+KGqD5EMUpqcMN/8TScORpDdKEB0g&#10;SjljUGsukGk9HRtwLmXX4oDX20nnT+c+NLXt7qf9+YJvTc10S5H4b/iGephfQBjbR7ypc01GbW0+&#10;Epo2Au0JfAFqsPA3uxamk9X5MGbstACi7lo9Z8zdMcCjCzNO5GPvMJ9Zbjiv+3R9kBWpGyv/G+r/&#10;mcWWuhCAYTdMNCOZz8IEe/jY9G/0eG9uPXy/y98AAAD//wMAUEsDBBQABgAIAAAAIQBLzO0w3wAA&#10;AAsBAAAPAAAAZHJzL2Rvd25yZXYueG1sTE9BTsMwELwj8QdrkbhRO4FUEOJUVQWcKiRaJMRtG2+T&#10;qLEdxW6S/p7lBKed2R3NzBar2XZipCG03mlIFgoEucqb1tUaPvevd48gQkRnsPOONFwowKq8viow&#10;N35yHzTuYi3YxIUcNTQx9rmUoWrIYlj4nhzfjn6wGJkOtTQDTmxuO5kqtZQWW8cJDfa0aag67c5W&#10;w9uE0/o+eRm3p+Pm8r3P3r+2CWl9ezOvn0FEmuOfGH7rc3UoudPBn50JomOesZBHkipGLHhYPjE4&#10;8CpNMgWyLOT/H8ofAAAA//8DAFBLAQItABQABgAIAAAAIQDkmcPA+wAAAOEBAAATAAAAAAAAAAAA&#10;AAAAAAAAAABbQ29udGVudF9UeXBlc10ueG1sUEsBAi0AFAAGAAgAAAAhACOyauHXAAAAlAEAAAsA&#10;AAAAAAAAAAAAAAAALAEAAF9yZWxzLy5yZWxzUEsBAi0AFAAGAAgAAAAhAIRPiQokAwAAxgcAAA4A&#10;AAAAAAAAAAAAAAAALAIAAGRycy9lMm9Eb2MueG1sUEsBAi0AFAAGAAgAAAAhAEvM7TDfAAAACwEA&#10;AA8AAAAAAAAAAAAAAAAAfAUAAGRycy9kb3ducmV2LnhtbFBLBQYAAAAABAAEAPMAAACIBgAAAAA=&#10;" o:allowoverlap="f">
                <v:shapetype id="_x0000_t202" coordsize="21600,21600" o:spt="202" path="m0,0l0,21600,21600,21600,21600,0xe">
                  <v:stroke joinstyle="miter"/>
                  <v:path gradientshapeok="t" o:connecttype="rect"/>
                </v:shapetype>
                <v:shape id="Text_x0020_Box_x0020_3" o:spid="_x0000_s1027" type="#_x0000_t202" style="position:absolute;width:2971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100BCC8" w14:textId="77777777" w:rsidR="00523AE6" w:rsidRPr="00523AE6" w:rsidRDefault="004372E9" w:rsidP="00523AE6">
                        <w:pPr>
                          <w:pStyle w:val="phmnormal"/>
                          <w:rPr>
                            <w:sz w:val="16"/>
                            <w:szCs w:val="16"/>
                          </w:rPr>
                        </w:pPr>
                        <w:r>
                          <w:rPr>
                            <w:sz w:val="16"/>
                            <w:szCs w:val="16"/>
                          </w:rPr>
                          <w:t>FirstAuthorFirstName FirstAuthorLastName</w:t>
                        </w:r>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v:textbox>
                </v:shape>
                <v:line id="Straight_x0020_Connector_x0020_5" o:spid="_x0000_s1028" style="position:absolute;visibility:visible;mso-wrap-style:square" from="0,0" to="137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HBR8AAAADaAAAADwAAAGRycy9kb3ducmV2LnhtbESPQYvCMBSE74L/ITzB25oqIkvXtIgg&#10;el0V9/ponm2wealNrN3++s2C4HGYmW+Ydd7bWnTUeuNYwXyWgCAunDZcKjifdh+fIHxA1lg7JgW/&#10;5CHPxqM1pto9+Zu6YyhFhLBPUUEVQpNK6YuKLPqZa4ijd3WtxRBlW0rd4jPCbS0XSbKSFg3HhQob&#10;2lZU3I4Pq+B+of1u6Ibmboaw3PKPKQ97o9R00m++QATqwzv8ah+0ghX8X4k3QG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exwUfAAAAA2gAAAA8AAAAAAAAAAAAAAAAA&#10;oQIAAGRycy9kb3ducmV2LnhtbFBLBQYAAAAABAAEAPkAAACOAwAAAAA=&#10;" strokecolor="black [3213]" strokeweight=".25pt"/>
                <w10:wrap type="topAndBottom" anchorx="margin" anchory="margin"/>
                <w10:anchorlock/>
              </v:group>
            </w:pict>
          </mc:Fallback>
        </mc:AlternateContent>
      </w:r>
    </w:p>
    <w:p w14:paraId="02B8D80A" w14:textId="77777777" w:rsidR="00911FE2" w:rsidRPr="00184FF7" w:rsidRDefault="00911FE2" w:rsidP="002739DE">
      <w:pPr>
        <w:pStyle w:val="phmnormal"/>
        <w:rPr>
          <w:sz w:val="48"/>
          <w:szCs w:val="48"/>
        </w:rPr>
        <w:sectPr w:rsidR="00911FE2" w:rsidRPr="00184FF7" w:rsidSect="004709D3">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sectPr>
      </w:pPr>
    </w:p>
    <w:p w14:paraId="0844BA3F" w14:textId="77777777" w:rsidR="00CA4586" w:rsidRDefault="00532FF9" w:rsidP="009726D3">
      <w:pPr>
        <w:pStyle w:val="phmheadingabstract"/>
      </w:pPr>
      <w:r>
        <w:t>Abstract</w:t>
      </w:r>
    </w:p>
    <w:p w14:paraId="4FA9C8B9" w14:textId="7D707C4A" w:rsidR="00CA4586" w:rsidRDefault="003D01FF" w:rsidP="008D2783">
      <w:pPr>
        <w:pStyle w:val="phmbodytext"/>
      </w:pPr>
      <w:r>
        <w:t>Extended a</w:t>
      </w:r>
      <w:r w:rsidR="00B4008F" w:rsidRPr="00F72BB4">
        <w:t xml:space="preserve">bstracts are </w:t>
      </w:r>
      <w:r>
        <w:t>recommended for poster</w:t>
      </w:r>
      <w:r w:rsidR="00B4008F" w:rsidRPr="00F72BB4">
        <w:t xml:space="preserve"> papers.</w:t>
      </w:r>
      <w:r w:rsidR="00B4008F">
        <w:t xml:space="preserve"> </w:t>
      </w:r>
      <w:r w:rsidR="00532FF9" w:rsidRPr="00F72BB4">
        <w:t xml:space="preserve">An abstract of </w:t>
      </w:r>
      <w:r>
        <w:t>600</w:t>
      </w:r>
      <w:r w:rsidR="00532FF9" w:rsidRPr="00F72BB4">
        <w:t>-</w:t>
      </w:r>
      <w:r>
        <w:t>8</w:t>
      </w:r>
      <w:r w:rsidR="00532FF9" w:rsidRPr="00F72BB4">
        <w:t xml:space="preserve">00 words should be </w:t>
      </w:r>
      <w:r>
        <w:t>provided for publication of poster entries in the proceedings</w:t>
      </w:r>
      <w:r w:rsidR="00532FF9" w:rsidRPr="00F72BB4">
        <w:t xml:space="preserve">.  The abstract should be formatted as an unnumbered section and </w:t>
      </w:r>
      <w:r w:rsidR="00B4008F">
        <w:t xml:space="preserve">is preferred to be presented </w:t>
      </w:r>
      <w:r>
        <w:t xml:space="preserve">in few </w:t>
      </w:r>
      <w:r w:rsidR="00B4008F">
        <w:t>paragraph</w:t>
      </w:r>
      <w:r>
        <w:t>s</w:t>
      </w:r>
      <w:r w:rsidR="00B4008F">
        <w:t>.</w:t>
      </w:r>
      <w:r w:rsidR="00532FF9" w:rsidRPr="00F72BB4">
        <w:t xml:space="preserve"> Abstracts are required for all papers. </w:t>
      </w:r>
      <w:r w:rsidR="00B4008F">
        <w:t xml:space="preserve">Ensure that </w:t>
      </w:r>
      <w:r w:rsidR="00532FF9" w:rsidRPr="00F72BB4">
        <w:t>all symbols used in the abstract</w:t>
      </w:r>
      <w:r w:rsidR="00B4008F">
        <w:t xml:space="preserve"> are defined, and all abbreviations are expanded.</w:t>
      </w:r>
      <w:r w:rsidR="00532FF9" w:rsidRPr="00F72BB4">
        <w:t xml:space="preserve"> </w:t>
      </w:r>
      <w:r w:rsidR="00B4008F">
        <w:t>D</w:t>
      </w:r>
      <w:r w:rsidR="00B4008F" w:rsidRPr="00F72BB4">
        <w:t xml:space="preserve">o </w:t>
      </w:r>
      <w:r w:rsidR="00532FF9" w:rsidRPr="00F72BB4">
        <w:t xml:space="preserve">not </w:t>
      </w:r>
      <w:r w:rsidR="00532FF9">
        <w:t>cite references in th</w:t>
      </w:r>
      <w:r w:rsidR="00B4008F">
        <w:t>e abstract.</w:t>
      </w:r>
      <w:r>
        <w:t xml:space="preserve"> The </w:t>
      </w:r>
      <w:r w:rsidRPr="003D01FF">
        <w:rPr>
          <w:b/>
          <w:i/>
        </w:rPr>
        <w:t>extended abstracts should not exceed a single page limit.</w:t>
      </w:r>
    </w:p>
    <w:p w14:paraId="2111DCB1" w14:textId="5D6925E5" w:rsidR="003D01FF" w:rsidRDefault="003D01FF" w:rsidP="003D01FF">
      <w:pPr>
        <w:pStyle w:val="phmbodytext"/>
      </w:pPr>
      <w:r w:rsidRPr="00F72BB4">
        <w:t>The Prognostic and Health Management Society advocates open-access to scientific data and uses a Creative Commons license (</w:t>
      </w:r>
      <w:hyperlink r:id="rId11" w:history="1">
        <w:r w:rsidRPr="00F72BB4">
          <w:rPr>
            <w:rStyle w:val="Hyperlink"/>
          </w:rPr>
          <w:t>www.creativecommons.org</w:t>
        </w:r>
      </w:hyperlink>
      <w:r w:rsidRPr="00F72BB4">
        <w:t>) for publishing and distributing a</w:t>
      </w:r>
      <w:r>
        <w:t>ll</w:t>
      </w:r>
      <w:r w:rsidRPr="00F72BB4">
        <w:t xml:space="preserve"> </w:t>
      </w:r>
      <w:r>
        <w:t>materials</w:t>
      </w:r>
      <w:r w:rsidRPr="00F72BB4">
        <w:t>. A Creative Commons license does not relinquish the author’s copyright; rather it allows them to share some of their rights with any member of the public under certain conditions whilst enjoying full legal protection. By submitting an article</w:t>
      </w:r>
      <w:r>
        <w:t>/abstract</w:t>
      </w:r>
      <w:r w:rsidRPr="00F72BB4">
        <w:t xml:space="preserve"> to the Prognostics and Health Management</w:t>
      </w:r>
      <w:r>
        <w:t xml:space="preserve"> Society publications</w:t>
      </w:r>
      <w:r w:rsidRPr="00F72BB4">
        <w:t>, the authors agree to be bound by the associated terms and conditions including the following:</w:t>
      </w:r>
    </w:p>
    <w:p w14:paraId="454C26FA" w14:textId="77777777" w:rsidR="003D01FF" w:rsidRDefault="003D01FF" w:rsidP="003D01FF">
      <w:pPr>
        <w:pStyle w:val="phmbodytext"/>
      </w:pPr>
      <w:r w:rsidRPr="00F72BB4">
        <w:t xml:space="preserve">As the author, you retain the copyright to your Work. By submitting your Work, you are granting anybody the right to copy, distribute and transmit your Work and to adapt your Work with proper attribution under the terms of the </w:t>
      </w:r>
      <w:hyperlink r:id="rId12" w:history="1">
        <w:r w:rsidRPr="00F72BB4">
          <w:rPr>
            <w:rStyle w:val="Hyperlink"/>
          </w:rPr>
          <w:t>Creative Commons Attribution 3.0 United States license</w:t>
        </w:r>
      </w:hyperlink>
      <w:r w:rsidRPr="00F72BB4">
        <w:t xml:space="preserve">. You are </w:t>
      </w:r>
      <w:r>
        <w:t xml:space="preserve">also granting worldwide, non-exclusive, and irrevocable </w:t>
      </w:r>
      <w:r w:rsidRPr="00F72BB4">
        <w:t>rights to the Prognostics and Health Management Society to publish and disseminate your Work through electronic and print media if it is accepted for publication</w:t>
      </w:r>
      <w:r>
        <w:t xml:space="preserve">. </w:t>
      </w:r>
      <w:r w:rsidRPr="00F72BB4">
        <w:t xml:space="preserve">A license </w:t>
      </w:r>
      <w:proofErr w:type="gramStart"/>
      <w:r w:rsidRPr="00F72BB4">
        <w:t>note</w:t>
      </w:r>
      <w:proofErr w:type="gramEnd"/>
      <w:r w:rsidRPr="00F72BB4">
        <w:t xml:space="preserve"> citing the Creative Commons Attribution 3.0 United States License </w:t>
      </w:r>
      <w:r w:rsidRPr="00F72BB4">
        <w:t>needs to be placed in the footnote on the first page of the article</w:t>
      </w:r>
    </w:p>
    <w:p w14:paraId="6D61BF5E" w14:textId="70037C65" w:rsidR="003D01FF" w:rsidRDefault="003D01FF" w:rsidP="003D01FF">
      <w:pPr>
        <w:pStyle w:val="phmbodytext"/>
      </w:pPr>
      <w:r>
        <w:t>Abstracts should follow same general formatting and organizing guidelines as full paper templates. Page</w:t>
      </w:r>
      <w:r w:rsidRPr="00F72BB4">
        <w:t xml:space="preserve"> size should be “US Letter” (8.5 by 11 inches; 215.9 mm × 279.4 mm), with two-column format, except for the title, author information</w:t>
      </w:r>
      <w:r>
        <w:t>,</w:t>
      </w:r>
      <w:r w:rsidRPr="00F72BB4">
        <w:t xml:space="preserve"> and </w:t>
      </w:r>
      <w:r>
        <w:t xml:space="preserve">certain large </w:t>
      </w:r>
      <w:r w:rsidRPr="00F72BB4">
        <w:t xml:space="preserve">figures and tables </w:t>
      </w:r>
      <w:r>
        <w:t>that need to span across the entire width of the paper</w:t>
      </w:r>
      <w:r w:rsidRPr="00F72BB4">
        <w:t>. Margins should be 1.0 inches top and bottom, and 0.75 left and right.</w:t>
      </w:r>
      <w:r>
        <w:t xml:space="preserve"> One exception is that the first page needs to have top margin of 1.5 inches.</w:t>
      </w:r>
      <w:r w:rsidRPr="00F72BB4">
        <w:t xml:space="preserve">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 xml:space="preserve">t vertical spacing between paragraphs. All </w:t>
      </w:r>
      <w:r>
        <w:t>abstracts</w:t>
      </w:r>
      <w:r w:rsidRPr="00F72BB4">
        <w:t xml:space="preserve"> should use Times Roman 10-point font throughout</w:t>
      </w:r>
      <w:r>
        <w:t>.</w:t>
      </w:r>
    </w:p>
    <w:p w14:paraId="7A4AC26E" w14:textId="07370CFA" w:rsidR="003D01FF" w:rsidRDefault="003D01FF" w:rsidP="008D2783">
      <w:pPr>
        <w:pStyle w:val="phmbodytext"/>
      </w:pPr>
      <w:r>
        <w:t>A single Table or a Figure is allowed in extended abstracts, provided they add significant value in explaining the content.</w:t>
      </w:r>
    </w:p>
    <w:p w14:paraId="1AEFD865" w14:textId="3E96969F"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w:t>
      </w:r>
      <w:r w:rsidR="003D01FF">
        <w:t xml:space="preserve">for a full paper </w:t>
      </w:r>
      <w:r w:rsidRPr="00320CCC">
        <w:t>from the conference webpage</w:t>
      </w:r>
      <w:r w:rsidR="003D01FF">
        <w:t xml:space="preserve"> and adapt to just use the abstract section</w:t>
      </w:r>
      <w:r w:rsidRPr="00320CCC">
        <w:t xml:space="preserve">. </w:t>
      </w:r>
    </w:p>
    <w:p w14:paraId="7E4D5056" w14:textId="00452EE4" w:rsidR="00CA4586" w:rsidRDefault="00320CCC" w:rsidP="00320CCC">
      <w:pPr>
        <w:pStyle w:val="phmbodytext"/>
      </w:pPr>
      <w:r w:rsidRPr="00320CCC">
        <w:t xml:space="preserve">Use this template to prepare a two-column mock-up of your </w:t>
      </w:r>
      <w:r w:rsidR="00C557DB">
        <w:t>abstract</w:t>
      </w:r>
      <w:r w:rsidRPr="00320CCC">
        <w:t xml:space="preserve"> to show how your manuscript will appear in the proceedings of the conference. </w:t>
      </w:r>
    </w:p>
    <w:sectPr w:rsidR="00CA4586"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8D8" w14:textId="77777777" w:rsidR="00DB38DA" w:rsidRDefault="00DB38DA" w:rsidP="008144CC">
      <w:r>
        <w:separator/>
      </w:r>
    </w:p>
  </w:endnote>
  <w:endnote w:type="continuationSeparator" w:id="0">
    <w:p w14:paraId="76752EE8" w14:textId="77777777" w:rsidR="00DB38DA" w:rsidRDefault="00DB38DA"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BE45" w14:textId="77777777" w:rsidR="00523AE6" w:rsidRPr="00A60983" w:rsidRDefault="00FE6F2C"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23206F">
      <w:rPr>
        <w:rStyle w:val="PageNumber"/>
        <w:noProof/>
        <w:sz w:val="18"/>
      </w:rPr>
      <w:t>5</w:t>
    </w:r>
    <w:r w:rsidRPr="00A60983">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0666" w14:textId="77777777" w:rsidR="004709D3" w:rsidRDefault="004709D3" w:rsidP="0095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48904" w14:textId="4C58ECD0" w:rsidR="004709D3" w:rsidRDefault="004709D3" w:rsidP="004709D3">
    <w:pPr>
      <w:pStyle w:val="Footer"/>
      <w:tabs>
        <w:tab w:val="clear" w:pos="4680"/>
        <w:tab w:val="clear" w:pos="9360"/>
        <w:tab w:val="left" w:pos="14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9AA9" w14:textId="77777777" w:rsidR="00DB38DA" w:rsidRDefault="00DB38DA" w:rsidP="008144CC">
      <w:r>
        <w:separator/>
      </w:r>
    </w:p>
  </w:footnote>
  <w:footnote w:type="continuationSeparator" w:id="0">
    <w:p w14:paraId="22BBB32D" w14:textId="77777777" w:rsidR="00DB38DA" w:rsidRDefault="00DB38DA" w:rsidP="0081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24C8" w14:textId="544C73A0" w:rsidR="00043F35" w:rsidRPr="00043F35" w:rsidRDefault="00043F35" w:rsidP="00043F35">
    <w:pPr>
      <w:pStyle w:val="Header"/>
      <w:jc w:val="center"/>
      <w:rPr>
        <w:smallCaps/>
        <w:color w:val="000000" w:themeColor="text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84DBD"/>
    <w:multiLevelType w:val="multilevel"/>
    <w:tmpl w:val="2FC4DB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0"/>
  </w:num>
  <w:num w:numId="3">
    <w:abstractNumId w:val="6"/>
  </w:num>
  <w:num w:numId="4">
    <w:abstractNumId w:val="15"/>
  </w:num>
  <w:num w:numId="5">
    <w:abstractNumId w:val="11"/>
  </w:num>
  <w:num w:numId="6">
    <w:abstractNumId w:val="14"/>
  </w:num>
  <w:num w:numId="7">
    <w:abstractNumId w:val="7"/>
  </w:num>
  <w:num w:numId="8">
    <w:abstractNumId w:val="13"/>
  </w:num>
  <w:num w:numId="9">
    <w:abstractNumId w:val="18"/>
  </w:num>
  <w:num w:numId="10">
    <w:abstractNumId w:val="19"/>
  </w:num>
  <w:num w:numId="11">
    <w:abstractNumId w:val="20"/>
  </w:num>
  <w:num w:numId="12">
    <w:abstractNumId w:val="4"/>
  </w:num>
  <w:num w:numId="13">
    <w:abstractNumId w:val="3"/>
  </w:num>
  <w:num w:numId="14">
    <w:abstractNumId w:val="1"/>
  </w:num>
  <w:num w:numId="15">
    <w:abstractNumId w:val="5"/>
  </w:num>
  <w:num w:numId="16">
    <w:abstractNumId w:val="8"/>
  </w:num>
  <w:num w:numId="1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6"/>
  </w:num>
  <w:num w:numId="21">
    <w:abstractNumId w:val="9"/>
  </w:num>
  <w:num w:numId="22">
    <w:abstractNumId w:val="0"/>
  </w:num>
  <w:num w:numId="23">
    <w:abstractNumId w:val="9"/>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49C"/>
    <w:rsid w:val="0000321C"/>
    <w:rsid w:val="000050D2"/>
    <w:rsid w:val="0001087E"/>
    <w:rsid w:val="00040C42"/>
    <w:rsid w:val="00043F35"/>
    <w:rsid w:val="000558A1"/>
    <w:rsid w:val="000962FC"/>
    <w:rsid w:val="000B45B1"/>
    <w:rsid w:val="000C25E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1E2C21"/>
    <w:rsid w:val="001F5769"/>
    <w:rsid w:val="00201404"/>
    <w:rsid w:val="002074EB"/>
    <w:rsid w:val="002176FF"/>
    <w:rsid w:val="0022529D"/>
    <w:rsid w:val="0023206F"/>
    <w:rsid w:val="00242A89"/>
    <w:rsid w:val="00256DA7"/>
    <w:rsid w:val="00270F3A"/>
    <w:rsid w:val="002739DE"/>
    <w:rsid w:val="00275783"/>
    <w:rsid w:val="00294FCC"/>
    <w:rsid w:val="002A1DE1"/>
    <w:rsid w:val="002A21D4"/>
    <w:rsid w:val="002B6BA8"/>
    <w:rsid w:val="002C2DA8"/>
    <w:rsid w:val="002D488F"/>
    <w:rsid w:val="002D5BD3"/>
    <w:rsid w:val="002F26BD"/>
    <w:rsid w:val="003031F8"/>
    <w:rsid w:val="00307BCC"/>
    <w:rsid w:val="00320CCC"/>
    <w:rsid w:val="00357762"/>
    <w:rsid w:val="00363B84"/>
    <w:rsid w:val="0036697D"/>
    <w:rsid w:val="00372CB3"/>
    <w:rsid w:val="003768C9"/>
    <w:rsid w:val="00377240"/>
    <w:rsid w:val="00393CEF"/>
    <w:rsid w:val="003A1BF0"/>
    <w:rsid w:val="003D01FF"/>
    <w:rsid w:val="003D0FC8"/>
    <w:rsid w:val="003E27DB"/>
    <w:rsid w:val="00404426"/>
    <w:rsid w:val="00424642"/>
    <w:rsid w:val="00427C47"/>
    <w:rsid w:val="00433233"/>
    <w:rsid w:val="004372E9"/>
    <w:rsid w:val="0045455A"/>
    <w:rsid w:val="004709D3"/>
    <w:rsid w:val="004819EF"/>
    <w:rsid w:val="00481AE6"/>
    <w:rsid w:val="004B410F"/>
    <w:rsid w:val="004B5E72"/>
    <w:rsid w:val="004C5547"/>
    <w:rsid w:val="004D74CC"/>
    <w:rsid w:val="004E51A8"/>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0A82"/>
    <w:rsid w:val="006C4896"/>
    <w:rsid w:val="006C4905"/>
    <w:rsid w:val="006C7554"/>
    <w:rsid w:val="006D7488"/>
    <w:rsid w:val="006E7AC9"/>
    <w:rsid w:val="00710E06"/>
    <w:rsid w:val="00726D2C"/>
    <w:rsid w:val="0075575B"/>
    <w:rsid w:val="0075775A"/>
    <w:rsid w:val="0076666C"/>
    <w:rsid w:val="00772D1F"/>
    <w:rsid w:val="00772E5C"/>
    <w:rsid w:val="007733EE"/>
    <w:rsid w:val="00777B38"/>
    <w:rsid w:val="00792AA9"/>
    <w:rsid w:val="007A255D"/>
    <w:rsid w:val="007A2675"/>
    <w:rsid w:val="007B3C2A"/>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97824"/>
    <w:rsid w:val="009A12B6"/>
    <w:rsid w:val="009D34D8"/>
    <w:rsid w:val="009D4B13"/>
    <w:rsid w:val="009E3A08"/>
    <w:rsid w:val="009E48FD"/>
    <w:rsid w:val="009F5DD0"/>
    <w:rsid w:val="00A03C1D"/>
    <w:rsid w:val="00A044F3"/>
    <w:rsid w:val="00A13AA8"/>
    <w:rsid w:val="00A44F66"/>
    <w:rsid w:val="00A563F9"/>
    <w:rsid w:val="00A60983"/>
    <w:rsid w:val="00A65C7E"/>
    <w:rsid w:val="00A971E4"/>
    <w:rsid w:val="00AA14AA"/>
    <w:rsid w:val="00AA2C54"/>
    <w:rsid w:val="00AA4E77"/>
    <w:rsid w:val="00AC7897"/>
    <w:rsid w:val="00AF2F86"/>
    <w:rsid w:val="00B018B1"/>
    <w:rsid w:val="00B0498D"/>
    <w:rsid w:val="00B22B2A"/>
    <w:rsid w:val="00B25F6F"/>
    <w:rsid w:val="00B3685C"/>
    <w:rsid w:val="00B4008F"/>
    <w:rsid w:val="00B444B2"/>
    <w:rsid w:val="00B52E8E"/>
    <w:rsid w:val="00B636AC"/>
    <w:rsid w:val="00B671AB"/>
    <w:rsid w:val="00B72BD7"/>
    <w:rsid w:val="00B72E70"/>
    <w:rsid w:val="00B8186E"/>
    <w:rsid w:val="00B866F3"/>
    <w:rsid w:val="00B909D4"/>
    <w:rsid w:val="00B911E4"/>
    <w:rsid w:val="00B92952"/>
    <w:rsid w:val="00BA3F23"/>
    <w:rsid w:val="00BA7C8D"/>
    <w:rsid w:val="00BD6216"/>
    <w:rsid w:val="00BE2579"/>
    <w:rsid w:val="00BE59B0"/>
    <w:rsid w:val="00C03A63"/>
    <w:rsid w:val="00C07CD7"/>
    <w:rsid w:val="00C365A7"/>
    <w:rsid w:val="00C54D2D"/>
    <w:rsid w:val="00C557DB"/>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38DA"/>
    <w:rsid w:val="00DB4356"/>
    <w:rsid w:val="00DD7A7D"/>
    <w:rsid w:val="00DE18D0"/>
    <w:rsid w:val="00DF09D9"/>
    <w:rsid w:val="00DF3981"/>
    <w:rsid w:val="00DF5216"/>
    <w:rsid w:val="00DF5A57"/>
    <w:rsid w:val="00E06026"/>
    <w:rsid w:val="00E21B28"/>
    <w:rsid w:val="00E269FB"/>
    <w:rsid w:val="00E3244E"/>
    <w:rsid w:val="00E4372F"/>
    <w:rsid w:val="00E866BE"/>
    <w:rsid w:val="00E957A4"/>
    <w:rsid w:val="00EA1891"/>
    <w:rsid w:val="00EB781E"/>
    <w:rsid w:val="00EE2135"/>
    <w:rsid w:val="00EE6025"/>
    <w:rsid w:val="00F140D3"/>
    <w:rsid w:val="00F27631"/>
    <w:rsid w:val="00F31042"/>
    <w:rsid w:val="00F554DB"/>
    <w:rsid w:val="00F6531A"/>
    <w:rsid w:val="00F930DF"/>
    <w:rsid w:val="00FE6F2C"/>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BBDE3"/>
  <w15:docId w15:val="{E231127C-908B-47CD-8B97-4C14376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6592-287B-E848-AE70-31EF9ADE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Saxena, Abhinav (GE Global Research, US)</cp:lastModifiedBy>
  <cp:revision>2</cp:revision>
  <cp:lastPrinted>2014-01-07T21:40:00Z</cp:lastPrinted>
  <dcterms:created xsi:type="dcterms:W3CDTF">2019-08-24T14:37:00Z</dcterms:created>
  <dcterms:modified xsi:type="dcterms:W3CDTF">2019-08-24T14:37:00Z</dcterms:modified>
</cp:coreProperties>
</file>